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C3176" w14:textId="79D0E6BF" w:rsidR="00B85FEA" w:rsidRDefault="00B85FEA" w:rsidP="00B85FEA">
      <w:pPr>
        <w:rPr>
          <w:b/>
          <w:u w:val="single"/>
          <w:lang w:val="en-GB"/>
        </w:rPr>
      </w:pPr>
      <w:bookmarkStart w:id="0" w:name="_Hlk188536857"/>
      <w:bookmarkStart w:id="1" w:name="_Hlk188536897"/>
      <w:r>
        <w:rPr>
          <w:b/>
          <w:u w:val="single"/>
          <w:lang w:val="en-GB"/>
        </w:rPr>
        <w:t>Press release icotek MIS (2137/2517 digits)</w:t>
      </w:r>
    </w:p>
    <w:p w14:paraId="774D84D0" w14:textId="7C827487" w:rsidR="00B85FEA" w:rsidRPr="008F52F3" w:rsidRDefault="00B85FEA" w:rsidP="00B85FEA">
      <w:pPr>
        <w:rPr>
          <w:b/>
          <w:lang w:val="en-GB"/>
        </w:rPr>
      </w:pPr>
      <w:r w:rsidRPr="008F52F3">
        <w:rPr>
          <w:b/>
          <w:lang w:val="en-GB"/>
        </w:rPr>
        <w:t xml:space="preserve">icotek introduces </w:t>
      </w:r>
      <w:r>
        <w:rPr>
          <w:b/>
          <w:lang w:val="en-GB"/>
        </w:rPr>
        <w:t>M</w:t>
      </w:r>
      <w:r w:rsidRPr="008F52F3">
        <w:rPr>
          <w:b/>
          <w:lang w:val="en-GB"/>
        </w:rPr>
        <w:t>odular</w:t>
      </w:r>
      <w:r>
        <w:rPr>
          <w:b/>
          <w:lang w:val="en-GB"/>
        </w:rPr>
        <w:t xml:space="preserve"> I</w:t>
      </w:r>
      <w:r w:rsidRPr="008F52F3">
        <w:rPr>
          <w:b/>
          <w:lang w:val="en-GB"/>
        </w:rPr>
        <w:t xml:space="preserve">nterface </w:t>
      </w:r>
      <w:r>
        <w:rPr>
          <w:b/>
          <w:lang w:val="en-GB"/>
        </w:rPr>
        <w:t>S</w:t>
      </w:r>
      <w:r w:rsidRPr="008F52F3">
        <w:rPr>
          <w:b/>
          <w:lang w:val="en-GB"/>
        </w:rPr>
        <w:t>ystem</w:t>
      </w:r>
    </w:p>
    <w:bookmarkEnd w:id="0"/>
    <w:p w14:paraId="73ED13C6" w14:textId="77777777" w:rsidR="00B85FEA" w:rsidRPr="008F52F3" w:rsidRDefault="00B85FEA" w:rsidP="00B85FEA">
      <w:pPr>
        <w:rPr>
          <w:lang w:val="en-GB"/>
        </w:rPr>
      </w:pPr>
      <w:r w:rsidRPr="008F52F3">
        <w:rPr>
          <w:lang w:val="en-GB"/>
        </w:rPr>
        <w:t>Split cable entry with connection</w:t>
      </w:r>
      <w:r>
        <w:rPr>
          <w:lang w:val="en-GB"/>
        </w:rPr>
        <w:t>s</w:t>
      </w:r>
      <w:r w:rsidRPr="008F52F3">
        <w:rPr>
          <w:lang w:val="en-GB"/>
        </w:rPr>
        <w:t xml:space="preserve"> </w:t>
      </w:r>
      <w:r>
        <w:rPr>
          <w:lang w:val="en-GB"/>
        </w:rPr>
        <w:t xml:space="preserve">for </w:t>
      </w:r>
      <w:r w:rsidRPr="008F52F3">
        <w:rPr>
          <w:lang w:val="en-GB"/>
        </w:rPr>
        <w:t>Han 3A / Han 4A connector</w:t>
      </w:r>
      <w:r>
        <w:rPr>
          <w:lang w:val="en-GB"/>
        </w:rPr>
        <w:t>s</w:t>
      </w:r>
      <w:r w:rsidRPr="008F52F3">
        <w:rPr>
          <w:lang w:val="en-GB"/>
        </w:rPr>
        <w:t xml:space="preserve"> / IP65 / UL Type 12</w:t>
      </w:r>
    </w:p>
    <w:p w14:paraId="691C88A4" w14:textId="77777777" w:rsidR="00B85FEA" w:rsidRPr="008F52F3" w:rsidRDefault="00B85FEA" w:rsidP="00B85FEA">
      <w:pPr>
        <w:rPr>
          <w:lang w:val="en-GB"/>
        </w:rPr>
      </w:pPr>
      <w:r w:rsidRPr="008F52F3">
        <w:rPr>
          <w:lang w:val="en-GB"/>
        </w:rPr>
        <w:t>The new Modular Interface Syst</w:t>
      </w:r>
      <w:bookmarkStart w:id="2" w:name="_GoBack"/>
      <w:bookmarkEnd w:id="2"/>
      <w:r w:rsidRPr="008F52F3">
        <w:rPr>
          <w:lang w:val="en-GB"/>
        </w:rPr>
        <w:t xml:space="preserve">em (MIS) from icotek is an innovative solution for connecting cable management and industrial connectors. The system combines a </w:t>
      </w:r>
      <w:r>
        <w:rPr>
          <w:lang w:val="en-GB"/>
        </w:rPr>
        <w:t>split</w:t>
      </w:r>
      <w:r w:rsidRPr="008F52F3">
        <w:rPr>
          <w:lang w:val="en-GB"/>
        </w:rPr>
        <w:t xml:space="preserve"> cable entry with the option of integrating 3A or 4A connectors directly into the frame. Suitable for this are 3A and 4A inserts from icotek and many other manufacturers.</w:t>
      </w:r>
    </w:p>
    <w:p w14:paraId="06B2E335" w14:textId="77777777" w:rsidR="00B85FEA" w:rsidRPr="008F52F3" w:rsidRDefault="00B85FEA" w:rsidP="00B85FEA">
      <w:pPr>
        <w:rPr>
          <w:lang w:val="en-GB"/>
        </w:rPr>
      </w:pPr>
      <w:r w:rsidRPr="008F52F3">
        <w:rPr>
          <w:lang w:val="en-GB"/>
        </w:rPr>
        <w:t xml:space="preserve">The cable entry enables the entry, sealing and strain relief of cables with and without connectors, with cable diameters from 1 to 15 mm, in accordance with DIN EN 62444. 3A or 4A industrial connectors are </w:t>
      </w:r>
      <w:r>
        <w:rPr>
          <w:lang w:val="en-GB"/>
        </w:rPr>
        <w:t>plugged</w:t>
      </w:r>
      <w:r w:rsidRPr="008F52F3">
        <w:rPr>
          <w:lang w:val="en-GB"/>
        </w:rPr>
        <w:t xml:space="preserve"> directly </w:t>
      </w:r>
      <w:r>
        <w:rPr>
          <w:lang w:val="en-GB"/>
        </w:rPr>
        <w:t>o</w:t>
      </w:r>
      <w:r w:rsidRPr="008F52F3">
        <w:rPr>
          <w:lang w:val="en-GB"/>
        </w:rPr>
        <w:t>nto the frame.</w:t>
      </w:r>
    </w:p>
    <w:p w14:paraId="17C323C0" w14:textId="77777777" w:rsidR="00B85FEA" w:rsidRPr="008F52F3" w:rsidRDefault="00B85FEA" w:rsidP="00B85FEA">
      <w:pPr>
        <w:rPr>
          <w:lang w:val="en-GB"/>
        </w:rPr>
      </w:pPr>
      <w:r w:rsidRPr="008F52F3">
        <w:rPr>
          <w:lang w:val="en-GB"/>
        </w:rPr>
        <w:t>The complete system consists of a frame with add-on housing for the socket insert, a cover, two screws and a locking element. The set also includes the counterpart, a housing for 3A/4A pin insert and a cable gland (M20 for 6-12 mm or M25 for 13-18 mm).</w:t>
      </w:r>
    </w:p>
    <w:p w14:paraId="343F38C5" w14:textId="77777777" w:rsidR="00B85FEA" w:rsidRPr="008F52F3" w:rsidRDefault="00B85FEA" w:rsidP="00B85FEA">
      <w:pPr>
        <w:rPr>
          <w:lang w:val="en-GB"/>
        </w:rPr>
      </w:pPr>
      <w:r w:rsidRPr="008F52F3">
        <w:rPr>
          <w:lang w:val="en-GB"/>
        </w:rPr>
        <w:t xml:space="preserve">The frame is CE compliant and compatible with numerous manufacturers, including </w:t>
      </w:r>
      <w:proofErr w:type="spellStart"/>
      <w:r w:rsidRPr="008F52F3">
        <w:rPr>
          <w:lang w:val="en-GB"/>
        </w:rPr>
        <w:t>Harting</w:t>
      </w:r>
      <w:proofErr w:type="spellEnd"/>
      <w:r w:rsidRPr="008F52F3">
        <w:rPr>
          <w:lang w:val="en-GB"/>
        </w:rPr>
        <w:t xml:space="preserve">, </w:t>
      </w:r>
      <w:proofErr w:type="spellStart"/>
      <w:r w:rsidRPr="008F52F3">
        <w:rPr>
          <w:lang w:val="en-GB"/>
        </w:rPr>
        <w:t>Ilme</w:t>
      </w:r>
      <w:proofErr w:type="spellEnd"/>
      <w:r w:rsidRPr="008F52F3">
        <w:rPr>
          <w:lang w:val="en-GB"/>
        </w:rPr>
        <w:t xml:space="preserve">, Phoenix Contact, TE Connectivity, </w:t>
      </w:r>
      <w:proofErr w:type="spellStart"/>
      <w:r w:rsidRPr="008F52F3">
        <w:rPr>
          <w:lang w:val="en-GB"/>
        </w:rPr>
        <w:t>Weidmüller</w:t>
      </w:r>
      <w:proofErr w:type="spellEnd"/>
      <w:r w:rsidRPr="008F52F3">
        <w:rPr>
          <w:lang w:val="en-GB"/>
        </w:rPr>
        <w:t>, Lapp, Amphenol, Molex and RS Pro.</w:t>
      </w:r>
    </w:p>
    <w:p w14:paraId="7871A3FF" w14:textId="77777777" w:rsidR="00B85FEA" w:rsidRPr="008F52F3" w:rsidRDefault="00B85FEA" w:rsidP="00B85FEA">
      <w:pPr>
        <w:rPr>
          <w:b/>
          <w:lang w:val="en-GB"/>
        </w:rPr>
      </w:pPr>
      <w:r w:rsidRPr="008F52F3">
        <w:rPr>
          <w:b/>
          <w:lang w:val="en-GB"/>
        </w:rPr>
        <w:t>Advantages:</w:t>
      </w:r>
    </w:p>
    <w:p w14:paraId="3AAD63F3" w14:textId="77777777" w:rsidR="00B85FEA" w:rsidRPr="008F52F3" w:rsidRDefault="00B85FEA" w:rsidP="00B85FEA">
      <w:pPr>
        <w:pStyle w:val="Listenabsatz"/>
        <w:numPr>
          <w:ilvl w:val="0"/>
          <w:numId w:val="3"/>
        </w:numPr>
        <w:rPr>
          <w:lang w:val="en-GB"/>
        </w:rPr>
      </w:pPr>
      <w:r w:rsidRPr="008F52F3">
        <w:rPr>
          <w:lang w:val="en-GB"/>
        </w:rPr>
        <w:t>Space saving: The combination of industrial connectors and cable entry avoids additional cut-outs, saving space.</w:t>
      </w:r>
    </w:p>
    <w:p w14:paraId="28E033ED" w14:textId="77777777" w:rsidR="00B85FEA" w:rsidRPr="008F52F3" w:rsidRDefault="00B85FEA" w:rsidP="00B85FEA">
      <w:pPr>
        <w:pStyle w:val="Listenabsatz"/>
        <w:numPr>
          <w:ilvl w:val="0"/>
          <w:numId w:val="3"/>
        </w:numPr>
        <w:rPr>
          <w:lang w:val="en-GB"/>
        </w:rPr>
      </w:pPr>
      <w:r w:rsidRPr="008F52F3">
        <w:rPr>
          <w:lang w:val="en-GB"/>
        </w:rPr>
        <w:t xml:space="preserve">High protection rating: Protection rating IP65 is achieved thanks to the injected seal on the </w:t>
      </w:r>
      <w:r>
        <w:rPr>
          <w:lang w:val="en-GB"/>
        </w:rPr>
        <w:t>back</w:t>
      </w:r>
      <w:r w:rsidRPr="008F52F3">
        <w:rPr>
          <w:lang w:val="en-GB"/>
        </w:rPr>
        <w:t>. The IP65 degree of protection is maintained even when using double grommets. IP54 is achieved with the protective cover available as an accessory.</w:t>
      </w:r>
    </w:p>
    <w:p w14:paraId="3C34CBFC" w14:textId="77777777" w:rsidR="00B85FEA" w:rsidRPr="008F52F3" w:rsidRDefault="00B85FEA" w:rsidP="00B85FEA">
      <w:pPr>
        <w:pStyle w:val="Listenabsatz"/>
        <w:numPr>
          <w:ilvl w:val="0"/>
          <w:numId w:val="3"/>
        </w:numPr>
        <w:rPr>
          <w:lang w:val="en-GB"/>
        </w:rPr>
      </w:pPr>
      <w:r w:rsidRPr="008F52F3">
        <w:rPr>
          <w:lang w:val="en-GB"/>
        </w:rPr>
        <w:t>Simple installation: The cable grommets are automatically fixed in the frame. Once fully assembled, the cover is screwed on and the plug is locked into place with a clip.</w:t>
      </w:r>
    </w:p>
    <w:p w14:paraId="508267ED" w14:textId="77777777" w:rsidR="00B85FEA" w:rsidRPr="008F52F3" w:rsidRDefault="00B85FEA" w:rsidP="00B85FEA">
      <w:pPr>
        <w:pStyle w:val="Listenabsatz"/>
        <w:numPr>
          <w:ilvl w:val="0"/>
          <w:numId w:val="3"/>
        </w:numPr>
        <w:rPr>
          <w:lang w:val="en-GB"/>
        </w:rPr>
      </w:pPr>
      <w:r w:rsidRPr="008F52F3">
        <w:rPr>
          <w:lang w:val="en-GB"/>
        </w:rPr>
        <w:t>Flexibility: Compatible with a wide range of manufacturers and suitable for various industrial applications.</w:t>
      </w:r>
    </w:p>
    <w:p w14:paraId="35D9BFB9" w14:textId="77777777" w:rsidR="00B85FEA" w:rsidRPr="008F52F3" w:rsidRDefault="00B85FEA" w:rsidP="00B85FEA">
      <w:pPr>
        <w:rPr>
          <w:b/>
          <w:lang w:val="en-GB"/>
        </w:rPr>
      </w:pPr>
      <w:r w:rsidRPr="008F52F3">
        <w:rPr>
          <w:b/>
          <w:lang w:val="en-GB"/>
        </w:rPr>
        <w:t>Technical details:</w:t>
      </w:r>
    </w:p>
    <w:p w14:paraId="7D9CE0C3" w14:textId="77777777" w:rsidR="00B85FEA" w:rsidRPr="008F52F3" w:rsidRDefault="00B85FEA" w:rsidP="00B85FEA">
      <w:pPr>
        <w:pStyle w:val="Listenabsatz"/>
        <w:numPr>
          <w:ilvl w:val="0"/>
          <w:numId w:val="4"/>
        </w:numPr>
        <w:rPr>
          <w:lang w:val="en-GB"/>
        </w:rPr>
      </w:pPr>
      <w:r w:rsidRPr="008F52F3">
        <w:rPr>
          <w:lang w:val="en-GB"/>
        </w:rPr>
        <w:t>Cable diameter</w:t>
      </w:r>
      <w:r>
        <w:rPr>
          <w:lang w:val="en-GB"/>
        </w:rPr>
        <w:t>s</w:t>
      </w:r>
      <w:r w:rsidRPr="008F52F3">
        <w:rPr>
          <w:lang w:val="en-GB"/>
        </w:rPr>
        <w:t>: 1 - 15 mm</w:t>
      </w:r>
    </w:p>
    <w:p w14:paraId="0667A0C3" w14:textId="77777777" w:rsidR="00B85FEA" w:rsidRPr="008F52F3" w:rsidRDefault="00B85FEA" w:rsidP="00B85FEA">
      <w:pPr>
        <w:pStyle w:val="Listenabsatz"/>
        <w:numPr>
          <w:ilvl w:val="0"/>
          <w:numId w:val="4"/>
        </w:numPr>
        <w:rPr>
          <w:lang w:val="en-GB"/>
        </w:rPr>
      </w:pPr>
      <w:r w:rsidRPr="008F52F3">
        <w:rPr>
          <w:lang w:val="en-GB"/>
        </w:rPr>
        <w:t>Cable glands: M20 (6 - 12 mm), M25 (13 - 18 mm)</w:t>
      </w:r>
    </w:p>
    <w:p w14:paraId="508F1F7F" w14:textId="77777777" w:rsidR="00B85FEA" w:rsidRPr="008F52F3" w:rsidRDefault="00B85FEA" w:rsidP="00B85FEA">
      <w:pPr>
        <w:pStyle w:val="Listenabsatz"/>
        <w:numPr>
          <w:ilvl w:val="0"/>
          <w:numId w:val="4"/>
        </w:numPr>
        <w:rPr>
          <w:lang w:val="en-GB"/>
        </w:rPr>
      </w:pPr>
      <w:r w:rsidRPr="008F52F3">
        <w:rPr>
          <w:lang w:val="en-GB"/>
        </w:rPr>
        <w:t>Industrial connector sizes: 3A, 4A</w:t>
      </w:r>
    </w:p>
    <w:p w14:paraId="1DB82FFE" w14:textId="77777777" w:rsidR="00B85FEA" w:rsidRPr="008F52F3" w:rsidRDefault="00B85FEA" w:rsidP="00B85FEA">
      <w:pPr>
        <w:pStyle w:val="Listenabsatz"/>
        <w:numPr>
          <w:ilvl w:val="0"/>
          <w:numId w:val="4"/>
        </w:numPr>
        <w:rPr>
          <w:lang w:val="en-GB"/>
        </w:rPr>
      </w:pPr>
      <w:r w:rsidRPr="008F52F3">
        <w:rPr>
          <w:lang w:val="en-GB"/>
        </w:rPr>
        <w:t>Protection classes: IP65, optional IP54</w:t>
      </w:r>
    </w:p>
    <w:p w14:paraId="3E15E97B" w14:textId="77777777" w:rsidR="00B85FEA" w:rsidRPr="00992762" w:rsidRDefault="00B85FEA" w:rsidP="00B85FEA">
      <w:pPr>
        <w:pStyle w:val="Listenabsatz"/>
        <w:numPr>
          <w:ilvl w:val="0"/>
          <w:numId w:val="4"/>
        </w:numPr>
        <w:rPr>
          <w:lang w:val="fr-FR"/>
        </w:rPr>
      </w:pPr>
      <w:proofErr w:type="gramStart"/>
      <w:r w:rsidRPr="00992762">
        <w:rPr>
          <w:lang w:val="fr-FR"/>
        </w:rPr>
        <w:t>Standards:</w:t>
      </w:r>
      <w:proofErr w:type="gramEnd"/>
      <w:r w:rsidRPr="00992762">
        <w:rPr>
          <w:lang w:val="fr-FR"/>
        </w:rPr>
        <w:t xml:space="preserve"> UL Type 12, DIN EN 62444</w:t>
      </w:r>
    </w:p>
    <w:p w14:paraId="69AAF517" w14:textId="77777777" w:rsidR="00B85FEA" w:rsidRPr="008F52F3" w:rsidRDefault="00B85FEA" w:rsidP="00B85FEA">
      <w:pPr>
        <w:rPr>
          <w:b/>
          <w:lang w:val="en-GB"/>
        </w:rPr>
      </w:pPr>
      <w:r w:rsidRPr="008F52F3">
        <w:rPr>
          <w:b/>
          <w:lang w:val="en-GB"/>
        </w:rPr>
        <w:t xml:space="preserve">Accessories: </w:t>
      </w:r>
    </w:p>
    <w:p w14:paraId="5E89524A" w14:textId="77777777" w:rsidR="00B85FEA" w:rsidRPr="008F52F3" w:rsidRDefault="00B85FEA" w:rsidP="00B85FEA">
      <w:pPr>
        <w:rPr>
          <w:lang w:val="en-GB"/>
        </w:rPr>
      </w:pPr>
      <w:r w:rsidRPr="008F52F3">
        <w:rPr>
          <w:lang w:val="en-GB"/>
        </w:rPr>
        <w:t>Unused connectors can be covered with an optional protective cover to ensure IP54 protection.</w:t>
      </w:r>
    </w:p>
    <w:p w14:paraId="5526C00A" w14:textId="77777777" w:rsidR="00B85FEA" w:rsidRPr="008F52F3" w:rsidRDefault="00B85FEA" w:rsidP="00B85FEA">
      <w:pPr>
        <w:rPr>
          <w:lang w:val="en-GB"/>
        </w:rPr>
      </w:pPr>
      <w:r w:rsidRPr="008F52F3">
        <w:rPr>
          <w:lang w:val="en-GB"/>
        </w:rPr>
        <w:lastRenderedPageBreak/>
        <w:t>The MIS is the perfect choice for applications where cable management and plug connections need to be integrated seamlessly and in a space-saving manner. The combination of functionality, protection and flexibility makes it a unique solution on the market.</w:t>
      </w:r>
    </w:p>
    <w:p w14:paraId="4AA233B2" w14:textId="77777777" w:rsidR="00B85FEA" w:rsidRDefault="00B85FEA" w:rsidP="00B85FEA">
      <w:pPr>
        <w:rPr>
          <w:lang w:val="en-GB"/>
        </w:rPr>
      </w:pPr>
      <w:r w:rsidRPr="008F52F3">
        <w:rPr>
          <w:lang w:val="en-GB"/>
        </w:rPr>
        <w:t>Further information can be obtained directly from the manufacturer.</w:t>
      </w:r>
    </w:p>
    <w:p w14:paraId="4BA61B5D" w14:textId="77777777" w:rsidR="00B85FEA" w:rsidRPr="008F52F3" w:rsidRDefault="00B85FEA" w:rsidP="00B85FEA">
      <w:pPr>
        <w:rPr>
          <w:lang w:val="en-GB"/>
        </w:rPr>
      </w:pPr>
      <w:r w:rsidRPr="008F52F3">
        <w:rPr>
          <w:lang w:val="en-GB"/>
        </w:rPr>
        <w:t>https://www.icotek.com/en/products/cable-entry-systems/mis</w:t>
      </w:r>
    </w:p>
    <w:p w14:paraId="3E74A79C" w14:textId="77777777" w:rsidR="00B85FEA" w:rsidRDefault="00B85FEA" w:rsidP="00B85FEA">
      <w:pPr>
        <w:rPr>
          <w:i/>
          <w:lang w:val="en-GB"/>
        </w:rPr>
      </w:pPr>
      <w:r>
        <w:rPr>
          <w:noProof/>
        </w:rPr>
        <w:drawing>
          <wp:inline distT="0" distB="0" distL="0" distR="0" wp14:anchorId="052FDF48" wp14:editId="18958B20">
            <wp:extent cx="4295916" cy="2861733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25" cy="2862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EE9EF" w14:textId="77777777" w:rsidR="00B85FEA" w:rsidRPr="00477F08" w:rsidRDefault="00B85FEA" w:rsidP="00B85FEA">
      <w:pPr>
        <w:rPr>
          <w:i/>
          <w:lang w:val="en-GB"/>
        </w:rPr>
      </w:pPr>
      <w:r>
        <w:rPr>
          <w:i/>
          <w:lang w:val="en-GB"/>
        </w:rPr>
        <w:t>Image</w:t>
      </w:r>
      <w:r w:rsidRPr="00477F08">
        <w:rPr>
          <w:i/>
          <w:lang w:val="en-GB"/>
        </w:rPr>
        <w:t>: icotek MIS Modular Interface System</w:t>
      </w:r>
    </w:p>
    <w:bookmarkEnd w:id="1"/>
    <w:p w14:paraId="1A713CA2" w14:textId="77777777" w:rsidR="00B85FEA" w:rsidRPr="008F52F3" w:rsidRDefault="00B85FEA" w:rsidP="00B85FEA">
      <w:pPr>
        <w:rPr>
          <w:lang w:val="en-GB"/>
        </w:rPr>
      </w:pPr>
    </w:p>
    <w:p w14:paraId="0B5696E7" w14:textId="77777777" w:rsidR="00A109D3" w:rsidRDefault="00A109D3" w:rsidP="00975396">
      <w:pPr>
        <w:rPr>
          <w:b/>
          <w:u w:val="single"/>
          <w:lang w:val="en-GB"/>
        </w:rPr>
      </w:pPr>
    </w:p>
    <w:p w14:paraId="541D07CC" w14:textId="321016BF" w:rsidR="00664C83" w:rsidRPr="00443176" w:rsidRDefault="003203F1" w:rsidP="00027B55">
      <w:pPr>
        <w:rPr>
          <w:b/>
          <w:bCs/>
          <w:lang w:val="en-US"/>
        </w:rPr>
      </w:pPr>
      <w:r w:rsidRPr="00443176">
        <w:rPr>
          <w:rFonts w:cs="Arial"/>
          <w:b/>
          <w:bCs/>
          <w:sz w:val="20"/>
          <w:szCs w:val="20"/>
          <w:lang w:val="en-US"/>
        </w:rPr>
        <w:t>icotek GmbH</w:t>
      </w:r>
      <w:r w:rsidR="00F06D14" w:rsidRPr="00443176">
        <w:rPr>
          <w:rFonts w:cs="Arial"/>
          <w:b/>
          <w:bCs/>
          <w:sz w:val="20"/>
          <w:szCs w:val="20"/>
          <w:lang w:val="en-US"/>
        </w:rPr>
        <w:t xml:space="preserve"> &amp; Co. KG</w:t>
      </w:r>
      <w:r w:rsidRPr="00443176">
        <w:rPr>
          <w:rFonts w:cs="Arial"/>
          <w:b/>
          <w:bCs/>
          <w:sz w:val="20"/>
          <w:szCs w:val="20"/>
          <w:lang w:val="en-US"/>
        </w:rPr>
        <w:br/>
      </w:r>
      <w:r w:rsidRPr="00443176">
        <w:rPr>
          <w:rFonts w:cs="Arial"/>
          <w:bCs/>
          <w:sz w:val="20"/>
          <w:szCs w:val="20"/>
          <w:lang w:val="en-US"/>
        </w:rPr>
        <w:t>Press contact</w:t>
      </w:r>
      <w:r w:rsidRPr="00443176">
        <w:rPr>
          <w:rFonts w:cs="Arial"/>
          <w:bCs/>
          <w:sz w:val="20"/>
          <w:szCs w:val="20"/>
          <w:lang w:val="en-US"/>
        </w:rPr>
        <w:br/>
        <w:t>Stephan Buchner</w:t>
      </w:r>
      <w:r w:rsidRPr="00443176">
        <w:rPr>
          <w:rFonts w:cs="Arial"/>
          <w:bCs/>
          <w:sz w:val="20"/>
          <w:szCs w:val="20"/>
          <w:lang w:val="en-US"/>
        </w:rPr>
        <w:br/>
        <w:t xml:space="preserve">Bischof-von-Lipp-Str.1, 73569 </w:t>
      </w:r>
      <w:proofErr w:type="spellStart"/>
      <w:r w:rsidRPr="00443176">
        <w:rPr>
          <w:rFonts w:cs="Arial"/>
          <w:bCs/>
          <w:sz w:val="20"/>
          <w:szCs w:val="20"/>
          <w:lang w:val="en-US"/>
        </w:rPr>
        <w:t>Eschach</w:t>
      </w:r>
      <w:proofErr w:type="spellEnd"/>
      <w:r w:rsidRPr="00443176">
        <w:rPr>
          <w:rFonts w:cs="Arial"/>
          <w:bCs/>
          <w:sz w:val="20"/>
          <w:szCs w:val="20"/>
          <w:lang w:val="en-US"/>
        </w:rPr>
        <w:br/>
      </w:r>
      <w:hyperlink r:id="rId8" w:history="1">
        <w:r w:rsidRPr="005C3896">
          <w:rPr>
            <w:rFonts w:cs="Arial"/>
            <w:bCs/>
            <w:sz w:val="20"/>
            <w:szCs w:val="20"/>
            <w:lang w:val="en-US"/>
          </w:rPr>
          <w:t>www.icotek.com</w:t>
        </w:r>
      </w:hyperlink>
      <w:r w:rsidRPr="00443176">
        <w:rPr>
          <w:rFonts w:cs="Arial"/>
          <w:bCs/>
          <w:sz w:val="20"/>
          <w:szCs w:val="20"/>
          <w:lang w:val="en-US"/>
        </w:rPr>
        <w:br/>
      </w:r>
      <w:hyperlink r:id="rId9" w:history="1">
        <w:r w:rsidRPr="005C3896">
          <w:rPr>
            <w:rFonts w:cs="Arial"/>
            <w:bCs/>
            <w:sz w:val="20"/>
            <w:szCs w:val="20"/>
            <w:lang w:val="en-US"/>
          </w:rPr>
          <w:t>s.buchner@icotek.com</w:t>
        </w:r>
      </w:hyperlink>
      <w:r w:rsidR="00417454" w:rsidRPr="00BC1C2F">
        <w:rPr>
          <w:rFonts w:cs="Arial"/>
          <w:bCs/>
          <w:sz w:val="20"/>
          <w:szCs w:val="20"/>
          <w:lang w:val="en-US"/>
        </w:rPr>
        <w:br/>
      </w:r>
      <w:r w:rsidR="00B85FEA">
        <w:rPr>
          <w:rFonts w:cs="Arial"/>
          <w:bCs/>
          <w:sz w:val="20"/>
          <w:szCs w:val="20"/>
          <w:lang w:val="en-US"/>
        </w:rPr>
        <w:t>January</w:t>
      </w:r>
      <w:r w:rsidR="0096425B" w:rsidRPr="00BC1C2F">
        <w:rPr>
          <w:rFonts w:cs="Arial"/>
          <w:bCs/>
          <w:sz w:val="20"/>
          <w:szCs w:val="20"/>
          <w:lang w:val="en-US"/>
        </w:rPr>
        <w:t xml:space="preserve"> 202</w:t>
      </w:r>
      <w:r w:rsidR="00B85FEA">
        <w:rPr>
          <w:rFonts w:cs="Arial"/>
          <w:bCs/>
          <w:sz w:val="20"/>
          <w:szCs w:val="20"/>
          <w:lang w:val="en-US"/>
        </w:rPr>
        <w:t>5</w:t>
      </w:r>
    </w:p>
    <w:sectPr w:rsidR="00664C83" w:rsidRPr="00443176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C0CCE" w14:textId="77777777" w:rsidR="003C72E2" w:rsidRDefault="003C72E2" w:rsidP="00565520">
      <w:pPr>
        <w:spacing w:after="0" w:line="240" w:lineRule="auto"/>
      </w:pPr>
      <w:r>
        <w:separator/>
      </w:r>
    </w:p>
  </w:endnote>
  <w:endnote w:type="continuationSeparator" w:id="0">
    <w:p w14:paraId="6F8F24C6" w14:textId="77777777" w:rsidR="003C72E2" w:rsidRDefault="003C72E2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AA7F2" w14:textId="77777777"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14:paraId="0BD9B5E0" w14:textId="77777777"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14:paraId="3A230660" w14:textId="77777777"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51E7B" w14:textId="77777777" w:rsidR="003C72E2" w:rsidRDefault="003C72E2" w:rsidP="00565520">
      <w:pPr>
        <w:spacing w:after="0" w:line="240" w:lineRule="auto"/>
      </w:pPr>
      <w:r>
        <w:separator/>
      </w:r>
    </w:p>
  </w:footnote>
  <w:footnote w:type="continuationSeparator" w:id="0">
    <w:p w14:paraId="4E5E9E4F" w14:textId="77777777" w:rsidR="003C72E2" w:rsidRDefault="003C72E2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B5A60" w14:textId="60D24E53" w:rsidR="00AC1E21" w:rsidRDefault="007A3158" w:rsidP="00AC1E21">
    <w:pPr>
      <w:pStyle w:val="Kopfzeile"/>
      <w:jc w:val="right"/>
    </w:pPr>
    <w:r>
      <w:rPr>
        <w:noProof/>
      </w:rPr>
      <w:drawing>
        <wp:inline distT="0" distB="0" distL="0" distR="0" wp14:anchorId="7F13C274" wp14:editId="3417E975">
          <wp:extent cx="1375625" cy="801084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icotek-mitSloga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7479" cy="819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62373"/>
    <w:multiLevelType w:val="hybridMultilevel"/>
    <w:tmpl w:val="3B463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16D16"/>
    <w:multiLevelType w:val="hybridMultilevel"/>
    <w:tmpl w:val="7A9E73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91FD0"/>
    <w:multiLevelType w:val="hybridMultilevel"/>
    <w:tmpl w:val="34249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12013"/>
    <w:rsid w:val="000263FE"/>
    <w:rsid w:val="00027B55"/>
    <w:rsid w:val="00032A9F"/>
    <w:rsid w:val="00043994"/>
    <w:rsid w:val="0009319B"/>
    <w:rsid w:val="00094947"/>
    <w:rsid w:val="00095739"/>
    <w:rsid w:val="00096792"/>
    <w:rsid w:val="000B625B"/>
    <w:rsid w:val="000C638E"/>
    <w:rsid w:val="000D1AE0"/>
    <w:rsid w:val="000E0C81"/>
    <w:rsid w:val="000E1CD3"/>
    <w:rsid w:val="000E5F77"/>
    <w:rsid w:val="000E7C76"/>
    <w:rsid w:val="001055D0"/>
    <w:rsid w:val="001149A2"/>
    <w:rsid w:val="001172E8"/>
    <w:rsid w:val="00135C21"/>
    <w:rsid w:val="001946E4"/>
    <w:rsid w:val="001A028A"/>
    <w:rsid w:val="001A64BC"/>
    <w:rsid w:val="001C4983"/>
    <w:rsid w:val="001C49C5"/>
    <w:rsid w:val="001D33BF"/>
    <w:rsid w:val="001D50C3"/>
    <w:rsid w:val="001E2204"/>
    <w:rsid w:val="001E3048"/>
    <w:rsid w:val="001F3C4D"/>
    <w:rsid w:val="002251D7"/>
    <w:rsid w:val="002406C9"/>
    <w:rsid w:val="00243AE4"/>
    <w:rsid w:val="0025071F"/>
    <w:rsid w:val="00254377"/>
    <w:rsid w:val="002646A0"/>
    <w:rsid w:val="002669A0"/>
    <w:rsid w:val="002A4983"/>
    <w:rsid w:val="002B1195"/>
    <w:rsid w:val="002C40B2"/>
    <w:rsid w:val="00310B84"/>
    <w:rsid w:val="0031388B"/>
    <w:rsid w:val="00320273"/>
    <w:rsid w:val="003203F1"/>
    <w:rsid w:val="0032260F"/>
    <w:rsid w:val="0033083A"/>
    <w:rsid w:val="00342024"/>
    <w:rsid w:val="003455F7"/>
    <w:rsid w:val="00354720"/>
    <w:rsid w:val="00394ED2"/>
    <w:rsid w:val="00396A32"/>
    <w:rsid w:val="003A76E6"/>
    <w:rsid w:val="003B6A90"/>
    <w:rsid w:val="003C1786"/>
    <w:rsid w:val="003C72E2"/>
    <w:rsid w:val="003C7C45"/>
    <w:rsid w:val="003F4283"/>
    <w:rsid w:val="00400F7E"/>
    <w:rsid w:val="0040589A"/>
    <w:rsid w:val="004114CB"/>
    <w:rsid w:val="00417454"/>
    <w:rsid w:val="00424B73"/>
    <w:rsid w:val="00443176"/>
    <w:rsid w:val="0044790D"/>
    <w:rsid w:val="004524F3"/>
    <w:rsid w:val="00457C23"/>
    <w:rsid w:val="00463AE8"/>
    <w:rsid w:val="00474318"/>
    <w:rsid w:val="00475E3C"/>
    <w:rsid w:val="004803F0"/>
    <w:rsid w:val="004D34D7"/>
    <w:rsid w:val="004D4D0F"/>
    <w:rsid w:val="004E3305"/>
    <w:rsid w:val="004E7147"/>
    <w:rsid w:val="00515755"/>
    <w:rsid w:val="0054611D"/>
    <w:rsid w:val="0055284D"/>
    <w:rsid w:val="005647B6"/>
    <w:rsid w:val="00565520"/>
    <w:rsid w:val="00570BFC"/>
    <w:rsid w:val="005728EB"/>
    <w:rsid w:val="00585E20"/>
    <w:rsid w:val="005B34D1"/>
    <w:rsid w:val="005B7800"/>
    <w:rsid w:val="005C3896"/>
    <w:rsid w:val="005C4785"/>
    <w:rsid w:val="005D5DF6"/>
    <w:rsid w:val="005E4628"/>
    <w:rsid w:val="005E6C17"/>
    <w:rsid w:val="006010AC"/>
    <w:rsid w:val="006120BD"/>
    <w:rsid w:val="0061667B"/>
    <w:rsid w:val="00620B1C"/>
    <w:rsid w:val="006321D5"/>
    <w:rsid w:val="00647563"/>
    <w:rsid w:val="00664C83"/>
    <w:rsid w:val="006953E5"/>
    <w:rsid w:val="006A36E1"/>
    <w:rsid w:val="006C3ABC"/>
    <w:rsid w:val="006C45FB"/>
    <w:rsid w:val="006D7D8A"/>
    <w:rsid w:val="00726971"/>
    <w:rsid w:val="00741E72"/>
    <w:rsid w:val="0074530B"/>
    <w:rsid w:val="00753A2B"/>
    <w:rsid w:val="00776048"/>
    <w:rsid w:val="00776270"/>
    <w:rsid w:val="007803AB"/>
    <w:rsid w:val="00786DB3"/>
    <w:rsid w:val="00790BEE"/>
    <w:rsid w:val="007A3158"/>
    <w:rsid w:val="007A5ED8"/>
    <w:rsid w:val="007C27C3"/>
    <w:rsid w:val="007C37DD"/>
    <w:rsid w:val="007C511A"/>
    <w:rsid w:val="007E05FC"/>
    <w:rsid w:val="007F0ACC"/>
    <w:rsid w:val="007F13E6"/>
    <w:rsid w:val="00801A2E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24660"/>
    <w:rsid w:val="00934582"/>
    <w:rsid w:val="00934C20"/>
    <w:rsid w:val="00946A6E"/>
    <w:rsid w:val="00954073"/>
    <w:rsid w:val="0096425B"/>
    <w:rsid w:val="00971330"/>
    <w:rsid w:val="00972EC3"/>
    <w:rsid w:val="00975396"/>
    <w:rsid w:val="00983A2D"/>
    <w:rsid w:val="00983DD6"/>
    <w:rsid w:val="00985F8B"/>
    <w:rsid w:val="009D33F9"/>
    <w:rsid w:val="009E001B"/>
    <w:rsid w:val="009E7E32"/>
    <w:rsid w:val="00A0536B"/>
    <w:rsid w:val="00A07A26"/>
    <w:rsid w:val="00A109D3"/>
    <w:rsid w:val="00A22254"/>
    <w:rsid w:val="00A26395"/>
    <w:rsid w:val="00A32375"/>
    <w:rsid w:val="00A3509F"/>
    <w:rsid w:val="00A504D2"/>
    <w:rsid w:val="00A929BA"/>
    <w:rsid w:val="00AA622F"/>
    <w:rsid w:val="00AC1E21"/>
    <w:rsid w:val="00AD4D4B"/>
    <w:rsid w:val="00AE7ACF"/>
    <w:rsid w:val="00AE7DA3"/>
    <w:rsid w:val="00AF50BB"/>
    <w:rsid w:val="00B00E57"/>
    <w:rsid w:val="00B0556A"/>
    <w:rsid w:val="00B27391"/>
    <w:rsid w:val="00B60E70"/>
    <w:rsid w:val="00B61E4E"/>
    <w:rsid w:val="00B85FEA"/>
    <w:rsid w:val="00B9361D"/>
    <w:rsid w:val="00BB7363"/>
    <w:rsid w:val="00BC0877"/>
    <w:rsid w:val="00BC1C2F"/>
    <w:rsid w:val="00BD4047"/>
    <w:rsid w:val="00BD6AB7"/>
    <w:rsid w:val="00BD6AF4"/>
    <w:rsid w:val="00BF0EFF"/>
    <w:rsid w:val="00BF4857"/>
    <w:rsid w:val="00C017A0"/>
    <w:rsid w:val="00C06AD5"/>
    <w:rsid w:val="00C1208F"/>
    <w:rsid w:val="00C26238"/>
    <w:rsid w:val="00C324D8"/>
    <w:rsid w:val="00C3440B"/>
    <w:rsid w:val="00C411C6"/>
    <w:rsid w:val="00C43997"/>
    <w:rsid w:val="00C70269"/>
    <w:rsid w:val="00C8063C"/>
    <w:rsid w:val="00C8577A"/>
    <w:rsid w:val="00C97DAE"/>
    <w:rsid w:val="00CA0805"/>
    <w:rsid w:val="00CA6B41"/>
    <w:rsid w:val="00CB54D4"/>
    <w:rsid w:val="00CC0A1B"/>
    <w:rsid w:val="00CC4A53"/>
    <w:rsid w:val="00CD1257"/>
    <w:rsid w:val="00CE71EC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86081"/>
    <w:rsid w:val="00D92538"/>
    <w:rsid w:val="00D9704F"/>
    <w:rsid w:val="00D97E6D"/>
    <w:rsid w:val="00DA03AF"/>
    <w:rsid w:val="00DB2EDA"/>
    <w:rsid w:val="00DC7779"/>
    <w:rsid w:val="00DD699E"/>
    <w:rsid w:val="00DE3012"/>
    <w:rsid w:val="00DE5460"/>
    <w:rsid w:val="00DE61AD"/>
    <w:rsid w:val="00E0334B"/>
    <w:rsid w:val="00E049CA"/>
    <w:rsid w:val="00E37BE4"/>
    <w:rsid w:val="00E43B18"/>
    <w:rsid w:val="00E56A50"/>
    <w:rsid w:val="00E972CE"/>
    <w:rsid w:val="00EA5C8C"/>
    <w:rsid w:val="00EB2AFC"/>
    <w:rsid w:val="00EE064C"/>
    <w:rsid w:val="00F06D14"/>
    <w:rsid w:val="00F328DF"/>
    <w:rsid w:val="00F33AE3"/>
    <w:rsid w:val="00F35417"/>
    <w:rsid w:val="00F431A4"/>
    <w:rsid w:val="00F47A7E"/>
    <w:rsid w:val="00F5573A"/>
    <w:rsid w:val="00F621BB"/>
    <w:rsid w:val="00F844A5"/>
    <w:rsid w:val="00F917C2"/>
    <w:rsid w:val="00F943E2"/>
    <w:rsid w:val="00FA073A"/>
    <w:rsid w:val="00FA1168"/>
    <w:rsid w:val="00FB60FB"/>
    <w:rsid w:val="00FC6D06"/>
    <w:rsid w:val="00FD19D7"/>
    <w:rsid w:val="00FD34E1"/>
    <w:rsid w:val="00FD58F6"/>
    <w:rsid w:val="00FD708B"/>
    <w:rsid w:val="00FD7EC1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C4573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27B5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C1786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.buchner@icote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2408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3</cp:revision>
  <dcterms:created xsi:type="dcterms:W3CDTF">2025-01-27T08:42:00Z</dcterms:created>
  <dcterms:modified xsi:type="dcterms:W3CDTF">2025-01-29T07:51:00Z</dcterms:modified>
</cp:coreProperties>
</file>